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733B" w14:textId="77777777" w:rsidR="0053165F" w:rsidRPr="004C12C5" w:rsidRDefault="00CC2B9A" w:rsidP="004C12C5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C12C5">
        <w:rPr>
          <w:rFonts w:ascii="Bookman Old Style" w:hAnsi="Bookman Old Style"/>
          <w:b/>
          <w:bCs/>
          <w:sz w:val="26"/>
          <w:szCs w:val="26"/>
        </w:rPr>
        <w:t>ANNAMACHARYA UNIVERSITY FACULTY DETAILS FOR WEBSITE</w:t>
      </w:r>
    </w:p>
    <w:p w14:paraId="4BCA6996" w14:textId="77777777" w:rsidR="0053165F" w:rsidRDefault="0053165F" w:rsidP="008A01CE">
      <w:pPr>
        <w:jc w:val="center"/>
        <w:rPr>
          <w:b/>
          <w:bCs/>
          <w:sz w:val="24"/>
          <w:szCs w:val="24"/>
        </w:rPr>
      </w:pPr>
    </w:p>
    <w:p w14:paraId="7EE99743" w14:textId="65D25560" w:rsidR="0053165F" w:rsidRPr="00B77AC4" w:rsidRDefault="00CC2B9A" w:rsidP="008A01CE">
      <w:pPr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</w:pPr>
      <w:r w:rsidRPr="00B77AC4"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  <w:t>About Profile</w:t>
      </w:r>
    </w:p>
    <w:p w14:paraId="625CDD39" w14:textId="51223744" w:rsidR="0053165F" w:rsidRDefault="004C12C5" w:rsidP="008A01CE">
      <w:pPr>
        <w:jc w:val="both"/>
      </w:pPr>
      <w:r w:rsidRPr="008A01CE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A83A" wp14:editId="21831D16">
                <wp:simplePos x="0" y="0"/>
                <wp:positionH relativeFrom="column">
                  <wp:posOffset>-49696</wp:posOffset>
                </wp:positionH>
                <wp:positionV relativeFrom="paragraph">
                  <wp:posOffset>89342</wp:posOffset>
                </wp:positionV>
                <wp:extent cx="1656522" cy="1822174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522" cy="1822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E381" w14:textId="6CCB8E15" w:rsidR="008A01CE" w:rsidRDefault="009F45F7" w:rsidP="008A01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69C0F" wp14:editId="5ABDF27D">
                                  <wp:extent cx="1299210" cy="1532255"/>
                                  <wp:effectExtent l="0" t="0" r="0" b="0"/>
                                  <wp:docPr id="11400933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009330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10" cy="153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A83A" id="Rounded Rectangle 1" o:spid="_x0000_s1026" style="position:absolute;left:0;text-align:left;margin-left:-3.9pt;margin-top:7.05pt;width:130.45pt;height:1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" fillcolor="#5b9bd5 [3204]" strokecolor="#2e74b5 [2404]" strokeweight="1pt">
                <v:stroke joinstyle="miter"/>
                <v:textbox>
                  <w:txbxContent>
                    <w:p w14:paraId="26C8E381" w14:textId="6CCB8E15" w:rsidR="008A01CE" w:rsidRDefault="009F45F7" w:rsidP="008A01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69C0F" wp14:editId="5ABDF27D">
                            <wp:extent cx="1299210" cy="1532255"/>
                            <wp:effectExtent l="0" t="0" r="0" b="0"/>
                            <wp:docPr id="114009330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009330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10" cy="153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C2B9A">
        <w:t xml:space="preserve">                                                                            </w:t>
      </w:r>
      <w:r w:rsidR="00CC2B9A">
        <w:tab/>
      </w:r>
    </w:p>
    <w:p w14:paraId="4F697C25" w14:textId="40067DAB" w:rsidR="0053165F" w:rsidRPr="004C12C5" w:rsidRDefault="00CC2B9A" w:rsidP="004C12C5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NAME: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Dr.</w:t>
      </w:r>
      <w:r w:rsidR="00900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F7">
        <w:rPr>
          <w:rFonts w:ascii="Times New Roman" w:hAnsi="Times New Roman" w:cs="Times New Roman"/>
          <w:b/>
          <w:sz w:val="24"/>
          <w:szCs w:val="24"/>
        </w:rPr>
        <w:t>A. SUBBARAMI REDDY</w:t>
      </w:r>
    </w:p>
    <w:p w14:paraId="6DA94038" w14:textId="782AC0A9" w:rsidR="0053165F" w:rsidRPr="004C12C5" w:rsidRDefault="00CC2B9A" w:rsidP="004C12C5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BIRTH: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005DD">
        <w:rPr>
          <w:rFonts w:ascii="Times New Roman" w:hAnsi="Times New Roman" w:cs="Times New Roman"/>
          <w:b/>
          <w:sz w:val="24"/>
          <w:szCs w:val="24"/>
        </w:rPr>
        <w:t>0</w:t>
      </w:r>
      <w:r w:rsidR="009F45F7">
        <w:rPr>
          <w:rFonts w:ascii="Times New Roman" w:hAnsi="Times New Roman" w:cs="Times New Roman"/>
          <w:b/>
          <w:sz w:val="24"/>
          <w:szCs w:val="24"/>
        </w:rPr>
        <w:t>4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</w:t>
      </w:r>
      <w:r w:rsidR="009F45F7">
        <w:rPr>
          <w:rFonts w:ascii="Times New Roman" w:hAnsi="Times New Roman" w:cs="Times New Roman"/>
          <w:b/>
          <w:sz w:val="24"/>
          <w:szCs w:val="24"/>
        </w:rPr>
        <w:t>11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-19</w:t>
      </w:r>
      <w:r w:rsidR="009F45F7">
        <w:rPr>
          <w:rFonts w:ascii="Times New Roman" w:hAnsi="Times New Roman" w:cs="Times New Roman"/>
          <w:b/>
          <w:sz w:val="24"/>
          <w:szCs w:val="24"/>
        </w:rPr>
        <w:t>57</w:t>
      </w:r>
    </w:p>
    <w:p w14:paraId="689E11BF" w14:textId="0F0BB367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DESIGNATION: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Professor</w:t>
      </w:r>
    </w:p>
    <w:p w14:paraId="2C762F2D" w14:textId="7067A2A5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5">
        <w:rPr>
          <w:rFonts w:ascii="Times New Roman" w:hAnsi="Times New Roman" w:cs="Times New Roman"/>
          <w:sz w:val="24"/>
          <w:szCs w:val="24"/>
        </w:rPr>
        <w:t>DEPARTMENT: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ECE</w:t>
      </w:r>
    </w:p>
    <w:p w14:paraId="1185A18A" w14:textId="5130EA26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45F7" w:rsidRPr="00794EDF">
          <w:rPr>
            <w:rStyle w:val="Hyperlink"/>
            <w:rFonts w:ascii="Times New Roman" w:hAnsi="Times New Roman" w:cs="Times New Roman"/>
            <w:sz w:val="24"/>
            <w:szCs w:val="24"/>
          </w:rPr>
          <w:t>agaralas@gmail.com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F238" w14:textId="3466E465" w:rsidR="0053165F" w:rsidRPr="004C12C5" w:rsidRDefault="00CC2B9A" w:rsidP="004C12C5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JOINING: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F45F7">
        <w:rPr>
          <w:rFonts w:ascii="Times New Roman" w:hAnsi="Times New Roman" w:cs="Times New Roman"/>
          <w:b/>
          <w:sz w:val="24"/>
          <w:szCs w:val="24"/>
        </w:rPr>
        <w:t>03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-0</w:t>
      </w:r>
      <w:r w:rsidR="009F45F7">
        <w:rPr>
          <w:rFonts w:ascii="Times New Roman" w:hAnsi="Times New Roman" w:cs="Times New Roman"/>
          <w:b/>
          <w:sz w:val="24"/>
          <w:szCs w:val="24"/>
        </w:rPr>
        <w:t>9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-20</w:t>
      </w:r>
      <w:r w:rsidR="009F45F7">
        <w:rPr>
          <w:rFonts w:ascii="Times New Roman" w:hAnsi="Times New Roman" w:cs="Times New Roman"/>
          <w:b/>
          <w:sz w:val="24"/>
          <w:szCs w:val="24"/>
        </w:rPr>
        <w:t>24</w:t>
      </w:r>
      <w:r w:rsidRPr="004C12C5">
        <w:rPr>
          <w:rFonts w:ascii="Times New Roman" w:hAnsi="Times New Roman" w:cs="Times New Roman"/>
          <w:b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  <w:t xml:space="preserve"> EMPLOYEE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E9825" w14:textId="71C26A8B" w:rsidR="008A01CE" w:rsidRPr="008A01CE" w:rsidRDefault="00CC2B9A" w:rsidP="008A01CE">
      <w:pPr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>
        <w:tab/>
      </w:r>
    </w:p>
    <w:p w14:paraId="04587AC9" w14:textId="6B9E066B" w:rsidR="008A01CE" w:rsidRPr="008A01CE" w:rsidRDefault="004C12C5" w:rsidP="004C12C5">
      <w:pPr>
        <w:pStyle w:val="Heading2"/>
        <w:shd w:val="clear" w:color="auto" w:fill="FFFFFF"/>
        <w:spacing w:beforeAutospacing="0" w:afterAutospacing="0"/>
        <w:rPr>
          <w:rFonts w:ascii="Times New Roman" w:eastAsiaTheme="minorEastAsia" w:hAnsi="Times New Roman" w:hint="default"/>
          <w:b w:val="0"/>
          <w:bCs w:val="0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 xml:space="preserve">Academic Profile 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1980"/>
        <w:gridCol w:w="4678"/>
        <w:gridCol w:w="2100"/>
      </w:tblGrid>
      <w:tr w:rsidR="0053165F" w:rsidRPr="008A01CE" w14:paraId="43F79177" w14:textId="77777777" w:rsidTr="009005DD">
        <w:trPr>
          <w:trHeight w:val="416"/>
        </w:trPr>
        <w:tc>
          <w:tcPr>
            <w:tcW w:w="1980" w:type="dxa"/>
          </w:tcPr>
          <w:p w14:paraId="2B9CE408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678" w:type="dxa"/>
          </w:tcPr>
          <w:p w14:paraId="3CE4E3BE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100" w:type="dxa"/>
          </w:tcPr>
          <w:p w14:paraId="3401CBE3" w14:textId="77777777" w:rsidR="0053165F" w:rsidRPr="008A01CE" w:rsidRDefault="00CC2B9A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005DD" w:rsidRPr="008A01CE" w14:paraId="47413113" w14:textId="77777777" w:rsidTr="009005DD">
        <w:trPr>
          <w:trHeight w:val="266"/>
        </w:trPr>
        <w:tc>
          <w:tcPr>
            <w:tcW w:w="1980" w:type="dxa"/>
            <w:vAlign w:val="center"/>
          </w:tcPr>
          <w:p w14:paraId="0B945F72" w14:textId="0F456B6C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78" w:type="dxa"/>
            <w:vAlign w:val="center"/>
          </w:tcPr>
          <w:p w14:paraId="561E4A64" w14:textId="60268FD3" w:rsidR="009005DD" w:rsidRPr="009005DD" w:rsidRDefault="009F45F7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Andhra University, Vishakhapatnam</w:t>
            </w:r>
          </w:p>
        </w:tc>
        <w:tc>
          <w:tcPr>
            <w:tcW w:w="2100" w:type="dxa"/>
            <w:vAlign w:val="center"/>
          </w:tcPr>
          <w:p w14:paraId="6318BE16" w14:textId="108B7426" w:rsidR="009005DD" w:rsidRPr="009005DD" w:rsidRDefault="009005DD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5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005DD" w:rsidRPr="008A01CE" w14:paraId="3246AE6C" w14:textId="77777777" w:rsidTr="009005DD">
        <w:trPr>
          <w:trHeight w:val="270"/>
        </w:trPr>
        <w:tc>
          <w:tcPr>
            <w:tcW w:w="1980" w:type="dxa"/>
            <w:vAlign w:val="center"/>
          </w:tcPr>
          <w:p w14:paraId="2B049300" w14:textId="7536BF16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7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4678" w:type="dxa"/>
            <w:vAlign w:val="center"/>
          </w:tcPr>
          <w:p w14:paraId="69882C75" w14:textId="3B974AF2" w:rsidR="009005DD" w:rsidRPr="009005DD" w:rsidRDefault="009F45F7" w:rsidP="009F45F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NIT Kurukshetra</w:t>
            </w:r>
          </w:p>
        </w:tc>
        <w:tc>
          <w:tcPr>
            <w:tcW w:w="2100" w:type="dxa"/>
            <w:vAlign w:val="center"/>
          </w:tcPr>
          <w:p w14:paraId="281E6CF5" w14:textId="415D04A0" w:rsidR="009005DD" w:rsidRPr="009005DD" w:rsidRDefault="009F45F7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9F45F7" w:rsidRPr="008A01CE" w14:paraId="46C79030" w14:textId="77777777" w:rsidTr="009005DD">
        <w:trPr>
          <w:trHeight w:val="270"/>
        </w:trPr>
        <w:tc>
          <w:tcPr>
            <w:tcW w:w="1980" w:type="dxa"/>
            <w:vAlign w:val="center"/>
          </w:tcPr>
          <w:p w14:paraId="48BB62FD" w14:textId="25CD43D1" w:rsidR="009F45F7" w:rsidRPr="009005DD" w:rsidRDefault="009F45F7" w:rsidP="009005D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A.M.I.E.</w:t>
            </w: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vAlign w:val="center"/>
          </w:tcPr>
          <w:p w14:paraId="57D15E0C" w14:textId="48C8F98D" w:rsidR="009F45F7" w:rsidRDefault="009F45F7" w:rsidP="009F45F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F45F7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Institution of Engineers (India), Kolkata</w:t>
            </w:r>
          </w:p>
        </w:tc>
        <w:tc>
          <w:tcPr>
            <w:tcW w:w="2100" w:type="dxa"/>
            <w:vAlign w:val="center"/>
          </w:tcPr>
          <w:p w14:paraId="1611DFE8" w14:textId="206A11BB" w:rsidR="009F45F7" w:rsidRPr="009005DD" w:rsidRDefault="009F45F7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</w:tbl>
    <w:p w14:paraId="27F81CF6" w14:textId="77777777" w:rsidR="0053165F" w:rsidRPr="004C12C5" w:rsidRDefault="0053165F" w:rsidP="007B3F58">
      <w:pPr>
        <w:rPr>
          <w:sz w:val="8"/>
          <w:szCs w:val="8"/>
        </w:rPr>
      </w:pPr>
    </w:p>
    <w:p w14:paraId="57E087D5" w14:textId="77777777" w:rsidR="008A01CE" w:rsidRPr="008A01CE" w:rsidRDefault="008A01CE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4"/>
          <w:szCs w:val="14"/>
          <w:shd w:val="clear" w:color="auto" w:fill="FFFFFF"/>
        </w:rPr>
      </w:pPr>
    </w:p>
    <w:p w14:paraId="697C02B7" w14:textId="2B903F7E" w:rsidR="0053165F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Research Details</w:t>
      </w:r>
    </w:p>
    <w:p w14:paraId="666A318C" w14:textId="77777777" w:rsidR="004C12C5" w:rsidRPr="004C12C5" w:rsidRDefault="004C12C5" w:rsidP="004C12C5">
      <w:pPr>
        <w:rPr>
          <w:sz w:val="10"/>
          <w:szCs w:val="10"/>
        </w:rPr>
      </w:pPr>
    </w:p>
    <w:p w14:paraId="3DD9F4E5" w14:textId="0DCD8D59" w:rsidR="008A01CE" w:rsidRDefault="00CC2B9A" w:rsidP="008A01CE">
      <w:pPr>
        <w:numPr>
          <w:ilvl w:val="0"/>
          <w:numId w:val="1"/>
        </w:numPr>
        <w:ind w:left="142" w:hanging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57882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Digital 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Signal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Processing</w:t>
      </w:r>
    </w:p>
    <w:p w14:paraId="6285C394" w14:textId="48FB49F6" w:rsidR="0053165F" w:rsidRPr="008A01CE" w:rsidRDefault="008A01CE" w:rsidP="008A01CE">
      <w:pPr>
        <w:ind w:left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ACF2D6" w14:textId="36FE540B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132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55</w:t>
      </w:r>
    </w:p>
    <w:p w14:paraId="78B616E2" w14:textId="76AA861D" w:rsidR="007A4BF0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Journals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005D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Conferences: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07</w:t>
      </w:r>
    </w:p>
    <w:p w14:paraId="45ECCF10" w14:textId="064FE406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8A01CE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Received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8D0720E" w14:textId="77777777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5FB4435F" w14:textId="65CECFB8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511F" w:rsidRPr="00B75737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</w:p>
    <w:p w14:paraId="21898DDF" w14:textId="6A77F863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05</w:t>
      </w:r>
    </w:p>
    <w:p w14:paraId="35146F3E" w14:textId="0765B8FC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035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6BFC5F15" w14:textId="77777777" w:rsidR="00276080" w:rsidRPr="008A01CE" w:rsidRDefault="00CC2B9A" w:rsidP="007B3F58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276080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0113C9E" w14:textId="77777777" w:rsidR="00511B3D" w:rsidRPr="00EE21A8" w:rsidRDefault="00511B3D" w:rsidP="00511B3D">
      <w:pPr>
        <w:pStyle w:val="ListParagraph"/>
        <w:numPr>
          <w:ilvl w:val="0"/>
          <w:numId w:val="11"/>
        </w:numPr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21A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Life Member-Indian Society for Technical Education, India</w:t>
      </w:r>
    </w:p>
    <w:p w14:paraId="2A0A479F" w14:textId="0EFC0E39" w:rsidR="00850350" w:rsidRDefault="00850350" w:rsidP="00511B3D">
      <w:pPr>
        <w:pStyle w:val="ListParagraph"/>
        <w:numPr>
          <w:ilvl w:val="0"/>
          <w:numId w:val="11"/>
        </w:numPr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AIME</w:t>
      </w:r>
    </w:p>
    <w:p w14:paraId="678F65F9" w14:textId="68B12079" w:rsidR="00850350" w:rsidRDefault="00850350" w:rsidP="00511B3D">
      <w:pPr>
        <w:pStyle w:val="ListParagraph"/>
        <w:numPr>
          <w:ilvl w:val="0"/>
          <w:numId w:val="11"/>
        </w:numPr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FIETE</w:t>
      </w:r>
    </w:p>
    <w:p w14:paraId="684F1C89" w14:textId="77777777" w:rsidR="00850350" w:rsidRPr="00EE21A8" w:rsidRDefault="00850350" w:rsidP="00850350">
      <w:pPr>
        <w:pStyle w:val="ListParagraph"/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2F155C3" w14:textId="77777777" w:rsidR="0053165F" w:rsidRPr="008A01CE" w:rsidRDefault="00CC2B9A" w:rsidP="007B3F58">
      <w:pPr>
        <w:pStyle w:val="ListParagraph"/>
        <w:numPr>
          <w:ilvl w:val="0"/>
          <w:numId w:val="1"/>
        </w:numPr>
        <w:ind w:left="0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Subjects Taught:</w:t>
      </w:r>
    </w:p>
    <w:p w14:paraId="1A482306" w14:textId="6039890C" w:rsidR="00687AC4" w:rsidRDefault="00511B3D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Digital </w:t>
      </w:r>
      <w:r w:rsidR="0028097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Signal</w:t>
      </w:r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Processing,  </w:t>
      </w:r>
      <w:r w:rsidR="0028097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ignals</w:t>
      </w:r>
      <w:proofErr w:type="gramEnd"/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Systems, Analog Communication, Digital Communication, Electromagnetic Waves and Transmission Lines, Antenna and Wave Propagation, Electronic Devices and Circuits, </w:t>
      </w:r>
      <w:r w:rsidR="0028097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Adaptive</w:t>
      </w:r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Signal Processing, Probability Theory and Stochastic Processes, </w:t>
      </w:r>
      <w:r w:rsidR="0028097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Transform Techniques, Microprocessor and Computer Organization</w:t>
      </w:r>
    </w:p>
    <w:p w14:paraId="0B23FED4" w14:textId="77777777" w:rsidR="008A01CE" w:rsidRDefault="008A01CE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0F18C3" w14:textId="77777777" w:rsidR="00511B3D" w:rsidRDefault="00511B3D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4BFF88AC" w14:textId="77777777" w:rsidR="00576529" w:rsidRDefault="00576529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0201A644" w14:textId="77777777" w:rsidR="00576529" w:rsidRDefault="00576529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79E864FB" w14:textId="77777777" w:rsidR="00576529" w:rsidRDefault="00576529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6505F57C" w14:textId="77777777" w:rsidR="00576529" w:rsidRDefault="00576529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5C7455E6" w14:textId="6376F0EF" w:rsidR="0053165F" w:rsidRPr="004C12C5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04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4630"/>
        <w:gridCol w:w="1843"/>
        <w:gridCol w:w="1537"/>
      </w:tblGrid>
      <w:tr w:rsidR="00246C92" w:rsidRPr="008A01CE" w14:paraId="14B2B5E1" w14:textId="77777777" w:rsidTr="003A2D74">
        <w:trPr>
          <w:trHeight w:val="475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045A6" w14:textId="77777777" w:rsidR="00246C92" w:rsidRPr="004C12C5" w:rsidRDefault="00246C92" w:rsidP="00B37275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S.No</w:t>
            </w:r>
            <w:proofErr w:type="spellEnd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.</w:t>
            </w:r>
          </w:p>
        </w:tc>
        <w:tc>
          <w:tcPr>
            <w:tcW w:w="4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CDD20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FD26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838E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511B3D" w:rsidRPr="008A01CE" w14:paraId="2FC1DB19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843AB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8C32D" w14:textId="1D4DEB45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Miniaturized Single Layer Ultra-Wide Band (UWB) Patch Antenna Using a Partial Ground Plane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456D7" w14:textId="59F47A04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42025" w14:textId="3A29B2AC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511B3D" w:rsidRPr="008A01CE" w14:paraId="35E69456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F15A4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DF9F6" w14:textId="7C27FBC5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Design of a Compact Dual Band Patch Antenna with Enhanced Bandwidth on Modified Ground Plane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B33D9" w14:textId="34560B3E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Applied Engineering Research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0F1BD" w14:textId="07317EA3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511B3D" w:rsidRPr="008A01CE" w14:paraId="030E0EEA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7551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889B" w14:textId="6565001E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esign of a Compact ψ-shaped Micro-strip Patch Antenna on Modified Ground Planes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7688" w14:textId="71EBA064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Innovative Research in Science, Engineering and Technology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92E" w14:textId="6D1C41CB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511B3D" w:rsidRPr="008A01CE" w14:paraId="50B0F8FF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5CDD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3811" w14:textId="521319B6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CPW-Fed Compact Ku-band Micro-strip Antenna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BD57" w14:textId="50AC91A0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ICRAEICT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924A" w14:textId="76346D2C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511B3D" w:rsidRPr="008A01CE" w14:paraId="6AE1EB6C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D3FDB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779A5" w14:textId="6B4BA470" w:rsidR="00511B3D" w:rsidRPr="008A01CE" w:rsidRDefault="003A2D74" w:rsidP="00606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Performance Analysis of Compact CPW-Fed Modified ψ-Shaped Micro-strip Antenna for Dual Band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2748D" w14:textId="6932A003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EEE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E153F" w14:textId="0C3C3EDA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511B3D" w:rsidRPr="008A01CE" w14:paraId="3C905278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23BDC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F274A" w14:textId="28363755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Speech Enhancement in terms of Objective Quality Measures with the Effect of Adjustable Window Shape Parameter on Speech Enhancement Techniques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F67C" w14:textId="4EF3432D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ignal and Image Processing Research Chronicle Journal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6BA27" w14:textId="1C8025E9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511B3D" w:rsidRPr="008A01CE" w14:paraId="7B690AD4" w14:textId="77777777" w:rsidTr="003A2D74">
        <w:trPr>
          <w:trHeight w:val="487"/>
          <w:tblCellSpacing w:w="15" w:type="dxa"/>
        </w:trPr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E7CBF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49B1C" w14:textId="5F91E345" w:rsidR="00511B3D" w:rsidRPr="008A01CE" w:rsidRDefault="003A2D74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sz w:val="24"/>
                <w:szCs w:val="24"/>
              </w:rPr>
              <w:t>Speaker Identification using Second Order Complex Group Delay Function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F2E0E" w14:textId="7733EB17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Scientific Engineering and Technology Research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6A15B" w14:textId="0D11221F" w:rsidR="00511B3D" w:rsidRPr="008A01CE" w:rsidRDefault="003A2D74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</w:tbl>
    <w:p w14:paraId="7E723B53" w14:textId="77777777" w:rsidR="00FC1B71" w:rsidRPr="004C12C5" w:rsidRDefault="00FC1B71" w:rsidP="00F84566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sectPr w:rsidR="00FC1B71" w:rsidRPr="004C12C5" w:rsidSect="004C12C5">
      <w:pgSz w:w="11906" w:h="16838"/>
      <w:pgMar w:top="8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DA115FB"/>
    <w:multiLevelType w:val="hybridMultilevel"/>
    <w:tmpl w:val="C52A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1E0"/>
    <w:multiLevelType w:val="hybridMultilevel"/>
    <w:tmpl w:val="57085240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EAC42A3"/>
    <w:multiLevelType w:val="hybridMultilevel"/>
    <w:tmpl w:val="450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6D7A"/>
    <w:multiLevelType w:val="hybridMultilevel"/>
    <w:tmpl w:val="82E8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EB26"/>
    <w:multiLevelType w:val="singleLevel"/>
    <w:tmpl w:val="5E149B7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 w15:restartNumberingAfterBreak="0">
    <w:nsid w:val="5F825363"/>
    <w:multiLevelType w:val="hybridMultilevel"/>
    <w:tmpl w:val="9DBE2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3C7"/>
    <w:multiLevelType w:val="hybridMultilevel"/>
    <w:tmpl w:val="518CFC3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 w15:restartNumberingAfterBreak="0">
    <w:nsid w:val="63661BAB"/>
    <w:multiLevelType w:val="hybridMultilevel"/>
    <w:tmpl w:val="369C75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70693D"/>
    <w:multiLevelType w:val="hybridMultilevel"/>
    <w:tmpl w:val="37B473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2D0069"/>
    <w:multiLevelType w:val="hybridMultilevel"/>
    <w:tmpl w:val="F9C6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288845">
    <w:abstractNumId w:val="5"/>
  </w:num>
  <w:num w:numId="2" w16cid:durableId="996491267">
    <w:abstractNumId w:val="0"/>
  </w:num>
  <w:num w:numId="3" w16cid:durableId="1955554123">
    <w:abstractNumId w:val="3"/>
  </w:num>
  <w:num w:numId="4" w16cid:durableId="666635157">
    <w:abstractNumId w:val="1"/>
  </w:num>
  <w:num w:numId="5" w16cid:durableId="734279470">
    <w:abstractNumId w:val="7"/>
  </w:num>
  <w:num w:numId="6" w16cid:durableId="1154448277">
    <w:abstractNumId w:val="2"/>
  </w:num>
  <w:num w:numId="7" w16cid:durableId="168175775">
    <w:abstractNumId w:val="4"/>
  </w:num>
  <w:num w:numId="8" w16cid:durableId="882982842">
    <w:abstractNumId w:val="10"/>
  </w:num>
  <w:num w:numId="9" w16cid:durableId="1739205313">
    <w:abstractNumId w:val="6"/>
  </w:num>
  <w:num w:numId="10" w16cid:durableId="844174692">
    <w:abstractNumId w:val="8"/>
  </w:num>
  <w:num w:numId="11" w16cid:durableId="1244027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F"/>
    <w:rsid w:val="000132F0"/>
    <w:rsid w:val="000E377D"/>
    <w:rsid w:val="000E68B9"/>
    <w:rsid w:val="0013173C"/>
    <w:rsid w:val="0017300C"/>
    <w:rsid w:val="00246C92"/>
    <w:rsid w:val="00276080"/>
    <w:rsid w:val="00280978"/>
    <w:rsid w:val="003A2D74"/>
    <w:rsid w:val="00472E7F"/>
    <w:rsid w:val="004B07B7"/>
    <w:rsid w:val="004C12C5"/>
    <w:rsid w:val="00511B3D"/>
    <w:rsid w:val="0053165F"/>
    <w:rsid w:val="00554372"/>
    <w:rsid w:val="00576529"/>
    <w:rsid w:val="00606EB7"/>
    <w:rsid w:val="00687AC4"/>
    <w:rsid w:val="006A1299"/>
    <w:rsid w:val="006E49E9"/>
    <w:rsid w:val="007A4BF0"/>
    <w:rsid w:val="007B3F58"/>
    <w:rsid w:val="00823661"/>
    <w:rsid w:val="00850350"/>
    <w:rsid w:val="00891FC9"/>
    <w:rsid w:val="008A01CE"/>
    <w:rsid w:val="008F2CDA"/>
    <w:rsid w:val="009005DD"/>
    <w:rsid w:val="00957882"/>
    <w:rsid w:val="009619C0"/>
    <w:rsid w:val="009E0DDB"/>
    <w:rsid w:val="009E64D2"/>
    <w:rsid w:val="009F45F7"/>
    <w:rsid w:val="00A7511F"/>
    <w:rsid w:val="00A85C23"/>
    <w:rsid w:val="00B37275"/>
    <w:rsid w:val="00B75737"/>
    <w:rsid w:val="00B77AC4"/>
    <w:rsid w:val="00C539B1"/>
    <w:rsid w:val="00CC2B9A"/>
    <w:rsid w:val="00D03B5A"/>
    <w:rsid w:val="00D76592"/>
    <w:rsid w:val="00DC1A84"/>
    <w:rsid w:val="00E576B5"/>
    <w:rsid w:val="00EC273A"/>
    <w:rsid w:val="00F84566"/>
    <w:rsid w:val="00FA64DD"/>
    <w:rsid w:val="00FC1B7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C22FF"/>
  <w15:docId w15:val="{7347EB87-218B-4557-B507-E55ADEC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0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ala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12</cp:revision>
  <dcterms:created xsi:type="dcterms:W3CDTF">2025-05-26T05:52:00Z</dcterms:created>
  <dcterms:modified xsi:type="dcterms:W3CDTF">2025-05-26T14:14:00Z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