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C5027" w14:textId="77777777" w:rsidR="00234B4A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ANNAMACHARYA UNIVERSITY </w:t>
      </w:r>
    </w:p>
    <w:p w14:paraId="5FA4F56B" w14:textId="70691FCC" w:rsidR="00234B4A" w:rsidRPr="008F564E" w:rsidRDefault="00000000" w:rsidP="008F564E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  <w:r>
        <w:t xml:space="preserve">                </w:t>
      </w:r>
      <w:r>
        <w:tab/>
      </w:r>
    </w:p>
    <w:p w14:paraId="5667F491" w14:textId="77777777" w:rsidR="00234B4A" w:rsidRDefault="00234B4A">
      <w:pPr>
        <w:ind w:firstLineChars="1800" w:firstLine="3600"/>
        <w:jc w:val="both"/>
      </w:pPr>
    </w:p>
    <w:p w14:paraId="6D1E51B0" w14:textId="76D57855" w:rsidR="00234B4A" w:rsidRDefault="00000000" w:rsidP="008F564E">
      <w:pPr>
        <w:jc w:val="both"/>
      </w:pPr>
      <w:r>
        <w:rPr>
          <w:b/>
          <w:bCs/>
        </w:rPr>
        <w:t xml:space="preserve">NAME: </w:t>
      </w:r>
      <w:r>
        <w:t>SHAIK MAHAMMAD RAFI</w:t>
      </w:r>
      <w:r>
        <w:tab/>
      </w:r>
      <w:r>
        <w:tab/>
      </w:r>
    </w:p>
    <w:p w14:paraId="2CE67A0D" w14:textId="39D25369" w:rsidR="00234B4A" w:rsidRDefault="00000000" w:rsidP="008F564E">
      <w:pPr>
        <w:jc w:val="both"/>
      </w:pPr>
      <w:r>
        <w:rPr>
          <w:b/>
          <w:bCs/>
        </w:rPr>
        <w:t>DATE OF BIRTH:</w:t>
      </w:r>
      <w:r>
        <w:t xml:space="preserve"> 10/07/1990</w:t>
      </w:r>
    </w:p>
    <w:p w14:paraId="20E50E3B" w14:textId="5A80E3C8" w:rsidR="00234B4A" w:rsidRDefault="00000000">
      <w:r>
        <w:rPr>
          <w:b/>
          <w:bCs/>
        </w:rPr>
        <w:t>DESIGNATION:</w:t>
      </w:r>
      <w:r>
        <w:t xml:space="preserve"> ASSISTANT PROFESSOR</w:t>
      </w:r>
    </w:p>
    <w:p w14:paraId="06C3AFC7" w14:textId="67B3E4E9" w:rsidR="00234B4A" w:rsidRDefault="008F564E">
      <w:r>
        <w:rPr>
          <w:b/>
          <w:bCs/>
        </w:rPr>
        <w:t>DEPARTMENT:</w:t>
      </w:r>
      <w:r>
        <w:t xml:space="preserve"> CSE</w:t>
      </w:r>
    </w:p>
    <w:p w14:paraId="1FB6CBD2" w14:textId="6B46E06A" w:rsidR="00234B4A" w:rsidRDefault="00000000">
      <w:r>
        <w:rPr>
          <w:b/>
          <w:bCs/>
        </w:rPr>
        <w:t>EMAIL ID:</w:t>
      </w:r>
      <w:r>
        <w:t xml:space="preserve"> </w:t>
      </w:r>
      <w:hyperlink r:id="rId6" w:history="1">
        <w:r>
          <w:rPr>
            <w:rStyle w:val="Hyperlink"/>
          </w:rPr>
          <w:t>RAFIRINKY@GMAIL.COM</w:t>
        </w:r>
      </w:hyperlink>
      <w:r>
        <w:tab/>
      </w:r>
    </w:p>
    <w:p w14:paraId="5C2C62A3" w14:textId="6ABF82BA" w:rsidR="00234B4A" w:rsidRDefault="008F564E" w:rsidP="008F564E">
      <w:r>
        <w:rPr>
          <w:b/>
          <w:bCs/>
        </w:rPr>
        <w:t>D</w:t>
      </w:r>
      <w:r w:rsidR="00000000">
        <w:rPr>
          <w:b/>
          <w:bCs/>
        </w:rPr>
        <w:t>ATE OF JOINING:</w:t>
      </w:r>
      <w:r w:rsidR="00000000">
        <w:t>10/07/2015</w:t>
      </w:r>
      <w:r w:rsidR="00000000">
        <w:tab/>
      </w:r>
      <w:r w:rsidR="00000000">
        <w:tab/>
      </w:r>
      <w:r w:rsidR="00000000">
        <w:tab/>
      </w:r>
      <w:r w:rsidR="00000000">
        <w:tab/>
      </w:r>
    </w:p>
    <w:p w14:paraId="2DD0DDFC" w14:textId="1BA31E52" w:rsidR="00234B4A" w:rsidRDefault="00000000">
      <w:r>
        <w:rPr>
          <w:b/>
          <w:bCs/>
        </w:rPr>
        <w:t xml:space="preserve">EMPLOYEE </w:t>
      </w:r>
      <w:r w:rsidR="008F564E">
        <w:rPr>
          <w:b/>
          <w:bCs/>
        </w:rPr>
        <w:t>ID:</w:t>
      </w:r>
      <w:r w:rsidR="008F564E">
        <w:t xml:space="preserve"> AITS</w:t>
      </w:r>
      <w:r>
        <w:t>051057</w:t>
      </w:r>
    </w:p>
    <w:p w14:paraId="40E0CD0F" w14:textId="77777777" w:rsidR="00234B4A" w:rsidRDefault="00000000">
      <w:r>
        <w:tab/>
      </w:r>
    </w:p>
    <w:p w14:paraId="0B27A15A" w14:textId="77777777" w:rsidR="00234B4A" w:rsidRDefault="00234B4A"/>
    <w:p w14:paraId="0A65B890" w14:textId="77777777" w:rsidR="00234B4A" w:rsidRDefault="00234B4A"/>
    <w:p w14:paraId="7B662EFF" w14:textId="77777777" w:rsidR="00234B4A" w:rsidRDefault="00234B4A"/>
    <w:p w14:paraId="1A25DFCE" w14:textId="77777777" w:rsidR="00234B4A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3A079C5B" w14:textId="77777777" w:rsidR="00234B4A" w:rsidRDefault="00234B4A"/>
    <w:tbl>
      <w:tblPr>
        <w:tblpPr w:leftFromText="180" w:rightFromText="180" w:vertAnchor="text" w:horzAnchor="page" w:tblpX="2024" w:tblpY="238"/>
        <w:tblOverlap w:val="never"/>
        <w:tblW w:w="801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830"/>
        <w:gridCol w:w="1814"/>
      </w:tblGrid>
      <w:tr w:rsidR="00234B4A" w14:paraId="4EA779D8" w14:textId="77777777">
        <w:trPr>
          <w:trHeight w:val="125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62394" w14:textId="77777777" w:rsidR="00234B4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FBA68" w14:textId="77777777" w:rsidR="00234B4A" w:rsidRDefault="00000000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1938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234B4A" w14:paraId="5764EA84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A4118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9FDF3A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7043A609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6E458BAC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0C2E9B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Pursuing</w:t>
            </w:r>
          </w:p>
        </w:tc>
      </w:tr>
      <w:tr w:rsidR="00234B4A" w14:paraId="62122B96" w14:textId="77777777">
        <w:trPr>
          <w:trHeight w:val="694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85ADAF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M.</w:t>
            </w:r>
            <w:proofErr w:type="gramStart"/>
            <w:r>
              <w:t>Tech</w:t>
            </w:r>
            <w:proofErr w:type="spellEnd"/>
            <w:r>
              <w:t>(</w:t>
            </w:r>
            <w:proofErr w:type="gramEnd"/>
            <w:r>
              <w:t>CSE)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64E35A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2D729FD4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216A6155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24C124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2013</w:t>
            </w:r>
          </w:p>
        </w:tc>
      </w:tr>
      <w:tr w:rsidR="00234B4A" w14:paraId="141BCE93" w14:textId="77777777">
        <w:trPr>
          <w:trHeight w:val="770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F0B75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(IT)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076BE9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JNTUA,</w:t>
            </w:r>
          </w:p>
          <w:p w14:paraId="0FC38C69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University,</w:t>
            </w:r>
          </w:p>
          <w:p w14:paraId="5BEE458D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proofErr w:type="spellStart"/>
            <w:r>
              <w:t>Ananthapur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F0EE8" w14:textId="77777777" w:rsidR="00234B4A" w:rsidRDefault="00000000">
            <w:pPr>
              <w:tabs>
                <w:tab w:val="left" w:pos="4200"/>
              </w:tabs>
              <w:jc w:val="center"/>
              <w:textAlignment w:val="bottom"/>
            </w:pPr>
            <w:r>
              <w:t>2011</w:t>
            </w:r>
          </w:p>
        </w:tc>
      </w:tr>
    </w:tbl>
    <w:p w14:paraId="09D08D49" w14:textId="77777777" w:rsidR="00234B4A" w:rsidRDefault="00234B4A"/>
    <w:p w14:paraId="20C8DF9F" w14:textId="77777777" w:rsidR="00234B4A" w:rsidRDefault="00234B4A"/>
    <w:p w14:paraId="55378FC8" w14:textId="77777777" w:rsidR="00234B4A" w:rsidRDefault="00234B4A"/>
    <w:p w14:paraId="4F93CE43" w14:textId="77777777" w:rsidR="00234B4A" w:rsidRDefault="00000000">
      <w:r>
        <w:br w:type="page"/>
      </w:r>
    </w:p>
    <w:p w14:paraId="745CBBAD" w14:textId="77777777" w:rsidR="00234B4A" w:rsidRDefault="00000000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2498C5CC" w14:textId="77777777" w:rsidR="00234B4A" w:rsidRDefault="00000000">
      <w:pPr>
        <w:numPr>
          <w:ilvl w:val="0"/>
          <w:numId w:val="1"/>
        </w:numPr>
        <w:ind w:rightChars="-252" w:right="-504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Areas of </w:t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Specialization: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Machine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Learning, Data Mining, 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ab/>
        <w:t xml:space="preserve">                                         Cognitive Mining</w:t>
      </w:r>
    </w:p>
    <w:p w14:paraId="13E8F6F5" w14:textId="77777777" w:rsidR="00234B4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List of Publications: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10</w:t>
      </w:r>
    </w:p>
    <w:p w14:paraId="6B56D24B" w14:textId="77777777" w:rsidR="00234B4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Awards Received 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1</w:t>
      </w:r>
    </w:p>
    <w:p w14:paraId="7CCE7769" w14:textId="77777777" w:rsidR="00234B4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Research Guidance: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17C7F434" w14:textId="77777777" w:rsidR="00234B4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</w:p>
    <w:p w14:paraId="6CF02882" w14:textId="77777777" w:rsidR="00234B4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</w:t>
      </w:r>
    </w:p>
    <w:p w14:paraId="544EF737" w14:textId="77777777" w:rsidR="00234B4A" w:rsidRDefault="00000000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No. of </w:t>
      </w:r>
      <w:proofErr w:type="spellStart"/>
      <w:proofErr w:type="gramStart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B.Tech</w:t>
      </w:r>
      <w:proofErr w:type="spellEnd"/>
      <w:proofErr w:type="gramEnd"/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Guided:23</w:t>
      </w:r>
    </w:p>
    <w:p w14:paraId="746ED9B6" w14:textId="77777777" w:rsidR="00234B4A" w:rsidRDefault="00234B4A">
      <w:p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5BA30810" w14:textId="77777777" w:rsidR="00234B4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 xml:space="preserve">Details of Professional </w:t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Membership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:CSTA</w:t>
      </w:r>
      <w:proofErr w:type="spellEnd"/>
      <w:proofErr w:type="gramEnd"/>
    </w:p>
    <w:p w14:paraId="18792BDA" w14:textId="77777777" w:rsidR="00234B4A" w:rsidRDefault="00000000">
      <w:pPr>
        <w:numPr>
          <w:ilvl w:val="0"/>
          <w:numId w:val="1"/>
        </w:numPr>
        <w:ind w:firstLine="720"/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b/>
          <w:bCs/>
          <w:color w:val="6C757D"/>
          <w:sz w:val="32"/>
          <w:szCs w:val="32"/>
          <w:shd w:val="clear" w:color="auto" w:fill="FFFFFF"/>
        </w:rPr>
        <w:t>Subjects Taught:</w:t>
      </w:r>
    </w:p>
    <w:p w14:paraId="7B93FC18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Problem Solving Techniques and C Programming</w:t>
      </w:r>
    </w:p>
    <w:p w14:paraId="773B23DE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 Structures</w:t>
      </w:r>
    </w:p>
    <w:p w14:paraId="32DC054B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Python Programming</w:t>
      </w:r>
    </w:p>
    <w:p w14:paraId="3DC3DBA6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Database Management Systems</w:t>
      </w:r>
    </w:p>
    <w:p w14:paraId="1DCE3B22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 Networks</w:t>
      </w:r>
    </w:p>
    <w:p w14:paraId="0BBF5A4D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 Mining and Data Warehousing</w:t>
      </w:r>
    </w:p>
    <w:p w14:paraId="46F7F25F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Machine Learning</w:t>
      </w:r>
    </w:p>
    <w:p w14:paraId="3119FB68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Cloud Computing</w:t>
      </w:r>
    </w:p>
    <w:p w14:paraId="4CCE96E7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Design Patterns </w:t>
      </w:r>
    </w:p>
    <w:p w14:paraId="2C7FF8C1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Design Patterns Through Java</w:t>
      </w:r>
    </w:p>
    <w:p w14:paraId="4476DFFA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Data Science</w:t>
      </w:r>
    </w:p>
    <w:p w14:paraId="1F7B47D3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Distributed Systems</w:t>
      </w:r>
    </w:p>
    <w:p w14:paraId="577F2080" w14:textId="77777777" w:rsidR="00234B4A" w:rsidRDefault="00000000">
      <w:pPr>
        <w:numPr>
          <w:ilvl w:val="0"/>
          <w:numId w:val="3"/>
        </w:numP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Foundations of AI and Data Science</w:t>
      </w:r>
    </w:p>
    <w:p w14:paraId="430EA6D7" w14:textId="77777777" w:rsidR="00234B4A" w:rsidRDefault="00234B4A">
      <w:pPr>
        <w:ind w:left="144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</w:p>
    <w:p w14:paraId="242365DE" w14:textId="77777777" w:rsidR="00234B4A" w:rsidRDefault="00000000">
      <w:pP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hd w:val="clear" w:color="auto" w:fill="FFFFFF"/>
        </w:rPr>
        <w:br w:type="page"/>
      </w:r>
    </w:p>
    <w:p w14:paraId="7D07AE5E" w14:textId="77777777" w:rsidR="00234B4A" w:rsidRDefault="00000000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8276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3425"/>
        <w:gridCol w:w="2050"/>
      </w:tblGrid>
      <w:tr w:rsidR="00234B4A" w14:paraId="4C9C25A7" w14:textId="77777777">
        <w:trPr>
          <w:trHeight w:val="907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2AB9393F" w14:textId="77777777" w:rsidR="00234B4A" w:rsidRDefault="00000000">
            <w:pPr>
              <w:jc w:val="center"/>
              <w:textAlignment w:val="top"/>
              <w:rPr>
                <w:rFonts w:ascii="Segoe UI" w:eastAsia="Segoe UI" w:hAnsi="Segoe UI" w:cs="Segoe UI"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ED5EB59" w14:textId="77777777" w:rsidR="00234B4A" w:rsidRDefault="00000000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  <w:t>Journal/Conference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0FB2776C" w14:textId="77777777" w:rsidR="00234B4A" w:rsidRDefault="00000000">
            <w:pPr>
              <w:jc w:val="center"/>
              <w:textAlignment w:val="top"/>
              <w:rPr>
                <w:rFonts w:ascii="Segoe UI" w:eastAsia="Segoe UI" w:hAnsi="Segoe UI" w:cs="Segoe U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34B4A" w14:paraId="5C15F765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D5D5315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CLASSIFYING SOCIAL MEDIA POSTS USING MACHINE LEARNING AND NATUARAL LANGUAGE PROCESSING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049172F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2ND INTERNATIONAL CONFERENCE ON DEVICES, </w:t>
            </w:r>
            <w:proofErr w:type="gramStart"/>
            <w:r>
              <w:t>INTELLIGENT  SYSTEM</w:t>
            </w:r>
            <w:proofErr w:type="gramEnd"/>
            <w:r>
              <w:t xml:space="preserve"> AND COMMUNICATIONS(DISC-2024)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F0B35A6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2024-Got Acceptance</w:t>
            </w:r>
          </w:p>
        </w:tc>
      </w:tr>
      <w:tr w:rsidR="00234B4A" w14:paraId="4A082A9B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1C0D294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proofErr w:type="gramStart"/>
            <w:r>
              <w:t>UCS:UNified</w:t>
            </w:r>
            <w:proofErr w:type="spellEnd"/>
            <w:proofErr w:type="gramEnd"/>
            <w:r>
              <w:t xml:space="preserve"> Chatbot Solution for University Payments, Enrollments, Exam Schedules and Results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5B5F64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2ND INTERNATIONAL CONFERENCE ON DEVICES, </w:t>
            </w:r>
            <w:proofErr w:type="gramStart"/>
            <w:r>
              <w:t>INTELLIGENT  SYSTEM</w:t>
            </w:r>
            <w:proofErr w:type="gramEnd"/>
            <w:r>
              <w:t xml:space="preserve"> AND COMMUNICATIONS(DISC-2025)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567612F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2024-Got Acceptance</w:t>
            </w:r>
          </w:p>
        </w:tc>
      </w:tr>
      <w:tr w:rsidR="00234B4A" w14:paraId="79BEBB8A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65750AE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Analysis and Prediction of Crime Hotspots using Machine Learning with Stacked Generalization Approach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EBEEAEB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7th International Conference on Communications and Cyber Physical Engineering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D470CB2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2023</w:t>
            </w:r>
          </w:p>
        </w:tc>
      </w:tr>
      <w:tr w:rsidR="00234B4A" w14:paraId="60C47CEB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52D83C9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Predictive Modeling of Longevity After Thoracic Surgery: A Machine Learning Approach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258A2A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IJFANS INTERNATIONAL JOURNAL OF FOOD AND NUTRITIONAL SCIENCES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132466C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2022</w:t>
            </w:r>
          </w:p>
        </w:tc>
      </w:tr>
      <w:tr w:rsidR="00234B4A" w14:paraId="6586A8DC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CF91B7C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SPAM MESSAGE IDENTIFICATION USING MACHINE LEARNING APPROACH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BA05544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proofErr w:type="spellStart"/>
            <w:r>
              <w:t>Dogo</w:t>
            </w:r>
            <w:proofErr w:type="spellEnd"/>
            <w:r>
              <w:t xml:space="preserve"> </w:t>
            </w:r>
            <w:proofErr w:type="spellStart"/>
            <w:r>
              <w:t>Rangsang</w:t>
            </w:r>
            <w:proofErr w:type="spellEnd"/>
            <w:r>
              <w:t xml:space="preserve"> Research Journal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0F3D6DD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2023</w:t>
            </w:r>
          </w:p>
        </w:tc>
      </w:tr>
      <w:tr w:rsidR="00234B4A" w14:paraId="7560F682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A08F22F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Improvement in automated diagnosis of liposarcoma using machine learning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43FF55A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International Journal </w:t>
            </w:r>
            <w:proofErr w:type="gramStart"/>
            <w:r>
              <w:t>Of</w:t>
            </w:r>
            <w:proofErr w:type="gramEnd"/>
            <w:r>
              <w:t xml:space="preserve"> Advance Research </w:t>
            </w:r>
            <w:proofErr w:type="gramStart"/>
            <w:r>
              <w:t>And</w:t>
            </w:r>
            <w:proofErr w:type="gramEnd"/>
            <w:r>
              <w:t xml:space="preserve"> Innovative Ideas </w:t>
            </w:r>
            <w:proofErr w:type="gramStart"/>
            <w:r>
              <w:t>In</w:t>
            </w:r>
            <w:proofErr w:type="gramEnd"/>
            <w:r>
              <w:t xml:space="preserve"> Education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4B45655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2023</w:t>
            </w:r>
          </w:p>
        </w:tc>
      </w:tr>
      <w:tr w:rsidR="00234B4A" w14:paraId="3899D63A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3DDCE31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Data Mining using Repeated Labelling Technique for Predicting Unknown class Label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F3BF61C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International Journal of Engineering Research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A5D4E84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2019</w:t>
            </w:r>
          </w:p>
        </w:tc>
      </w:tr>
      <w:tr w:rsidR="00234B4A" w14:paraId="16216E96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0BC325C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An Automated </w:t>
            </w:r>
            <w:proofErr w:type="gramStart"/>
            <w:r>
              <w:t>Decision Making</w:t>
            </w:r>
            <w:proofErr w:type="gramEnd"/>
            <w:r>
              <w:t xml:space="preserve"> Data Mining Systems </w:t>
            </w:r>
            <w:proofErr w:type="gramStart"/>
            <w:r>
              <w:t>In</w:t>
            </w:r>
            <w:proofErr w:type="gramEnd"/>
            <w:r>
              <w:t xml:space="preserve"> All Games </w:t>
            </w:r>
            <w:proofErr w:type="gramStart"/>
            <w:r>
              <w:t>With</w:t>
            </w:r>
            <w:proofErr w:type="gramEnd"/>
            <w:r>
              <w:t xml:space="preserve"> Out Umpires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EE4AB3E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INTERNATIONAL JOURNAL OF RECENT SCIENTIFIC RESEARCH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58A4FBA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2019</w:t>
            </w:r>
          </w:p>
        </w:tc>
      </w:tr>
      <w:tr w:rsidR="00234B4A" w14:paraId="7E14751E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B9C2612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Data Mining Process Related Problems in Financial Applications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06D2F25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International Journal of Advanced Trends in Engineering, Science and Technology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7B67789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2016</w:t>
            </w:r>
          </w:p>
        </w:tc>
      </w:tr>
      <w:tr w:rsidR="00234B4A" w14:paraId="24D8DC6F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1DE027F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Protecting Attribute Disclosure for High Dimensionality and Preserving Publishing of Microdata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D12B30D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IOSR Journal of Computer Engineering (IOSR-JCE)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6BEFBD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2013</w:t>
            </w:r>
          </w:p>
        </w:tc>
      </w:tr>
      <w:tr w:rsidR="00234B4A" w14:paraId="35782BBA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E8D5FB3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Use of Data Mining in Education Sector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09D1F0D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International Journal of Advanced Trends in Engineering Science and </w:t>
            </w:r>
            <w:proofErr w:type="gramStart"/>
            <w:r>
              <w:t>Technology(</w:t>
            </w:r>
            <w:proofErr w:type="gramEnd"/>
            <w:r>
              <w:t>IJATEST)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6BCD65B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2016</w:t>
            </w:r>
          </w:p>
        </w:tc>
      </w:tr>
      <w:tr w:rsidR="00234B4A" w14:paraId="02F6A961" w14:textId="77777777">
        <w:trPr>
          <w:trHeight w:val="844"/>
          <w:tblCellSpacing w:w="15" w:type="dxa"/>
        </w:trPr>
        <w:tc>
          <w:tcPr>
            <w:tcW w:w="275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5E3250EA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Data Mining Process Related Problems in Financial Applications</w:t>
            </w:r>
          </w:p>
        </w:tc>
        <w:tc>
          <w:tcPr>
            <w:tcW w:w="33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B5712C0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 xml:space="preserve">International Journal of Advanced Trends in Engineering Science and </w:t>
            </w:r>
            <w:proofErr w:type="gramStart"/>
            <w:r>
              <w:t>Technology(</w:t>
            </w:r>
            <w:proofErr w:type="gramEnd"/>
            <w:r>
              <w:t>IJATEST)</w:t>
            </w:r>
          </w:p>
        </w:tc>
        <w:tc>
          <w:tcPr>
            <w:tcW w:w="200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6771F3F" w14:textId="77777777" w:rsidR="00234B4A" w:rsidRDefault="00000000">
            <w:pPr>
              <w:rPr>
                <w:color w:val="00B050"/>
                <w:highlight w:val="cyan"/>
                <w:shd w:val="clear" w:color="FFFFFF" w:fill="D9D9D9"/>
              </w:rPr>
            </w:pPr>
            <w:r>
              <w:t>2016</w:t>
            </w:r>
          </w:p>
        </w:tc>
      </w:tr>
    </w:tbl>
    <w:p w14:paraId="4BCC9A85" w14:textId="77777777" w:rsidR="00234B4A" w:rsidRDefault="00234B4A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0350C793" w14:textId="77777777" w:rsidR="00234B4A" w:rsidRDefault="00234B4A"/>
    <w:sectPr w:rsidR="00234B4A">
      <w:pgSz w:w="11906" w:h="16838"/>
      <w:pgMar w:top="840" w:right="5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F67E683D"/>
    <w:multiLevelType w:val="singleLevel"/>
    <w:tmpl w:val="F67E683D"/>
    <w:lvl w:ilvl="0">
      <w:start w:val="1"/>
      <w:numFmt w:val="decimal"/>
      <w:lvlText w:val="%1."/>
      <w:lvlJc w:val="left"/>
      <w:pPr>
        <w:tabs>
          <w:tab w:val="left" w:pos="312"/>
        </w:tabs>
        <w:ind w:left="1440" w:firstLine="0"/>
      </w:pPr>
    </w:lvl>
  </w:abstractNum>
  <w:abstractNum w:abstractNumId="2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2081831681">
    <w:abstractNumId w:val="2"/>
  </w:num>
  <w:num w:numId="2" w16cid:durableId="1458142024">
    <w:abstractNumId w:val="0"/>
  </w:num>
  <w:num w:numId="3" w16cid:durableId="341588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B4A"/>
    <w:rsid w:val="00234B4A"/>
    <w:rsid w:val="007658D2"/>
    <w:rsid w:val="008F564E"/>
    <w:rsid w:val="02CA5022"/>
    <w:rsid w:val="0327793A"/>
    <w:rsid w:val="04074A2A"/>
    <w:rsid w:val="04354274"/>
    <w:rsid w:val="04A07C4B"/>
    <w:rsid w:val="04A14C29"/>
    <w:rsid w:val="05F851DA"/>
    <w:rsid w:val="06314A23"/>
    <w:rsid w:val="07190B35"/>
    <w:rsid w:val="08281851"/>
    <w:rsid w:val="08402B15"/>
    <w:rsid w:val="08873484"/>
    <w:rsid w:val="090F576C"/>
    <w:rsid w:val="0E7250C9"/>
    <w:rsid w:val="126915E1"/>
    <w:rsid w:val="14C51CEA"/>
    <w:rsid w:val="15E24476"/>
    <w:rsid w:val="17120C2B"/>
    <w:rsid w:val="18704449"/>
    <w:rsid w:val="1889564E"/>
    <w:rsid w:val="19102569"/>
    <w:rsid w:val="1B61067A"/>
    <w:rsid w:val="1B730595"/>
    <w:rsid w:val="1BD06730"/>
    <w:rsid w:val="1D055881"/>
    <w:rsid w:val="1D5774B0"/>
    <w:rsid w:val="1DC07338"/>
    <w:rsid w:val="1E1C04F3"/>
    <w:rsid w:val="1EC24504"/>
    <w:rsid w:val="21CA7835"/>
    <w:rsid w:val="22A06A5E"/>
    <w:rsid w:val="23097387"/>
    <w:rsid w:val="251B66B7"/>
    <w:rsid w:val="258355DC"/>
    <w:rsid w:val="268D3173"/>
    <w:rsid w:val="2A9F6013"/>
    <w:rsid w:val="2B7F4745"/>
    <w:rsid w:val="2CF07C47"/>
    <w:rsid w:val="302F391C"/>
    <w:rsid w:val="31185551"/>
    <w:rsid w:val="31C20CCC"/>
    <w:rsid w:val="37160A8C"/>
    <w:rsid w:val="37737FDB"/>
    <w:rsid w:val="3DF52EB3"/>
    <w:rsid w:val="3E4159EB"/>
    <w:rsid w:val="4060552B"/>
    <w:rsid w:val="41B272D8"/>
    <w:rsid w:val="42F26851"/>
    <w:rsid w:val="43101489"/>
    <w:rsid w:val="436A381B"/>
    <w:rsid w:val="450D755A"/>
    <w:rsid w:val="46334D25"/>
    <w:rsid w:val="488D2A5A"/>
    <w:rsid w:val="49D46124"/>
    <w:rsid w:val="4A32126B"/>
    <w:rsid w:val="4BC02B8A"/>
    <w:rsid w:val="4BFB4538"/>
    <w:rsid w:val="4D547FED"/>
    <w:rsid w:val="4D783DF7"/>
    <w:rsid w:val="4EC335F5"/>
    <w:rsid w:val="4FC5456E"/>
    <w:rsid w:val="51162C16"/>
    <w:rsid w:val="53AC60D2"/>
    <w:rsid w:val="572D3B16"/>
    <w:rsid w:val="58740F12"/>
    <w:rsid w:val="5B8255AE"/>
    <w:rsid w:val="5BB75BFE"/>
    <w:rsid w:val="5C8131E8"/>
    <w:rsid w:val="5CC04E72"/>
    <w:rsid w:val="5ECB5892"/>
    <w:rsid w:val="61B52C5B"/>
    <w:rsid w:val="61BC0067"/>
    <w:rsid w:val="63F45E84"/>
    <w:rsid w:val="65126A4C"/>
    <w:rsid w:val="65580853"/>
    <w:rsid w:val="6983542A"/>
    <w:rsid w:val="699975CE"/>
    <w:rsid w:val="6A8A23D9"/>
    <w:rsid w:val="6DF36EF3"/>
    <w:rsid w:val="70F748FF"/>
    <w:rsid w:val="72B64F42"/>
    <w:rsid w:val="732B2982"/>
    <w:rsid w:val="7412197B"/>
    <w:rsid w:val="746A588D"/>
    <w:rsid w:val="76167719"/>
    <w:rsid w:val="769F311D"/>
    <w:rsid w:val="77131F68"/>
    <w:rsid w:val="773F135E"/>
    <w:rsid w:val="777F7099"/>
    <w:rsid w:val="7C5B3A94"/>
    <w:rsid w:val="7EC6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0C1FBD"/>
  <w15:docId w15:val="{87CDF2A5-474D-48AC-856E-0494B3E3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FIRINK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DINESH VARMA K</cp:lastModifiedBy>
  <cp:revision>2</cp:revision>
  <dcterms:created xsi:type="dcterms:W3CDTF">2025-04-10T07:12:00Z</dcterms:created>
  <dcterms:modified xsi:type="dcterms:W3CDTF">2025-05-27T09:55:00Z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D109159E3CD44C3894CA88D08B9A7FC8_12</vt:lpwstr>
  </property>
</Properties>
</file>